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1882" w14:textId="0FF8B7D9" w:rsidR="00C85E0D" w:rsidRPr="00EB3A8D" w:rsidRDefault="00C85E0D" w:rsidP="001E6785">
      <w:pPr>
        <w:pStyle w:val="VirtualInfo"/>
      </w:pPr>
      <w:bookmarkStart w:id="0" w:name="_Hlk118794348"/>
      <w:r>
        <w:t>Meeting</w:t>
      </w:r>
      <w:r w:rsidRPr="00EB3A8D">
        <w:t xml:space="preserve"> </w:t>
      </w:r>
      <w:hyperlink r:id="rId8" w:history="1">
        <w:r w:rsidRPr="00C2043D">
          <w:rPr>
            <w:rStyle w:val="Hyperlink"/>
            <w:rFonts w:asciiTheme="minorHAnsi" w:hAnsiTheme="minorHAnsi"/>
          </w:rPr>
          <w:t>link</w:t>
        </w:r>
      </w:hyperlink>
      <w:r w:rsidRPr="00EB3A8D">
        <w:t xml:space="preserve">, Password: WECC | Dial-in Number: 1-415-655-0003, Attendee Access Code: </w:t>
      </w:r>
      <w:bookmarkEnd w:id="0"/>
      <w:r w:rsidR="00C2043D">
        <w:t>2630 271 3880</w:t>
      </w:r>
    </w:p>
    <w:p w14:paraId="60A07EEE" w14:textId="77777777" w:rsidR="00585DC5" w:rsidRDefault="00C85E0D" w:rsidP="009757BC">
      <w:pPr>
        <w:pStyle w:val="Heading1"/>
      </w:pPr>
      <w:r>
        <w:t>Day 1—</w:t>
      </w:r>
      <w:r w:rsidR="00C2043D">
        <w:t>September</w:t>
      </w:r>
      <w:r w:rsidRPr="00C23889">
        <w:t xml:space="preserve"> </w:t>
      </w:r>
      <w:r w:rsidR="00C2043D">
        <w:t>26</w:t>
      </w:r>
      <w:r w:rsidRPr="00C23889">
        <w:t xml:space="preserve">, </w:t>
      </w:r>
      <w:r w:rsidR="00C2043D">
        <w:t>2023</w:t>
      </w:r>
    </w:p>
    <w:p w14:paraId="412114DC" w14:textId="126C9970" w:rsidR="009757BC" w:rsidRPr="009757BC" w:rsidRDefault="00C2043D" w:rsidP="00697BFC">
      <w:pPr>
        <w:pStyle w:val="Subtitle"/>
      </w:pPr>
      <w:r>
        <w:t>1</w:t>
      </w:r>
      <w:r w:rsidR="000861D9" w:rsidRPr="000861D9">
        <w:t>:</w:t>
      </w:r>
      <w:r>
        <w:t>00</w:t>
      </w:r>
      <w:r w:rsidR="000861D9" w:rsidRPr="000861D9">
        <w:t xml:space="preserve"> to </w:t>
      </w:r>
      <w:r>
        <w:t>5</w:t>
      </w:r>
      <w:r w:rsidR="000861D9" w:rsidRPr="000861D9">
        <w:t>:</w:t>
      </w:r>
      <w:r>
        <w:t>00</w:t>
      </w:r>
      <w:r w:rsidR="000861D9" w:rsidRPr="000861D9">
        <w:t xml:space="preserve"> p.m. Mountain Time</w:t>
      </w:r>
    </w:p>
    <w:p w14:paraId="40B760DA" w14:textId="5F6898D6" w:rsidR="009B4FEA" w:rsidRPr="009757BC" w:rsidRDefault="00C2043D" w:rsidP="009757BC">
      <w:pPr>
        <w:pStyle w:val="Subtitle"/>
      </w:pPr>
      <w:r>
        <w:t>Tesla Conference Room</w:t>
      </w:r>
    </w:p>
    <w:p w14:paraId="560B5A05" w14:textId="4C993460" w:rsidR="00C85E0D" w:rsidRDefault="00C85E0D" w:rsidP="00585DC5">
      <w:pPr>
        <w:pStyle w:val="Heading2"/>
      </w:pPr>
      <w:r w:rsidRPr="00C23889">
        <w:t>Welcome</w:t>
      </w:r>
      <w:r w:rsidRPr="00630D70">
        <w:t xml:space="preserve">, Call to </w:t>
      </w:r>
      <w:r w:rsidRPr="00C23889">
        <w:t>Order</w:t>
      </w:r>
      <w:r w:rsidRPr="00630D70">
        <w:t>—</w:t>
      </w:r>
      <w:r w:rsidR="00C2043D">
        <w:t>Song Wang</w:t>
      </w:r>
      <w:r w:rsidRPr="00630D70">
        <w:t xml:space="preserve"> </w:t>
      </w:r>
    </w:p>
    <w:p w14:paraId="442D346C" w14:textId="77777777" w:rsidR="00605722" w:rsidRPr="00430A78" w:rsidRDefault="00605722" w:rsidP="00585DC5">
      <w:pPr>
        <w:pStyle w:val="Heading2"/>
      </w:pPr>
      <w:r>
        <w:t>Survey for MVS</w:t>
      </w:r>
      <w:r w:rsidRPr="00630D70">
        <w:t xml:space="preserve"> </w:t>
      </w:r>
    </w:p>
    <w:p w14:paraId="0C894EF5" w14:textId="0745FEC5" w:rsidR="00C85E0D" w:rsidRPr="00630D70" w:rsidRDefault="00C85E0D" w:rsidP="00585DC5">
      <w:pPr>
        <w:pStyle w:val="Heading2"/>
      </w:pPr>
      <w:r w:rsidRPr="00630D70">
        <w:t>Review WECC Antitrust Policy—</w:t>
      </w:r>
      <w:r w:rsidR="00C2043D">
        <w:t>Doug Tucker</w:t>
      </w:r>
    </w:p>
    <w:p w14:paraId="0AA6B804" w14:textId="77777777" w:rsidR="00C85E0D" w:rsidRPr="009757BC" w:rsidRDefault="00697BFC" w:rsidP="009757BC">
      <w:pPr>
        <w:pStyle w:val="Normal2"/>
        <w:rPr>
          <w:rStyle w:val="Hyperlink"/>
        </w:rPr>
      </w:pPr>
      <w:hyperlink r:id="rId9" w:history="1">
        <w:r w:rsidR="00C85E0D" w:rsidRPr="009757BC">
          <w:rPr>
            <w:rStyle w:val="Hyperlink"/>
          </w:rPr>
          <w:t>WECC Antitrust Policy</w:t>
        </w:r>
      </w:hyperlink>
      <w:r w:rsidR="00C85E0D" w:rsidRPr="009757BC">
        <w:rPr>
          <w:rStyle w:val="Hyperlink"/>
        </w:rPr>
        <w:t xml:space="preserve">. </w:t>
      </w:r>
    </w:p>
    <w:p w14:paraId="38EE2EF8" w14:textId="77777777" w:rsidR="00C85E0D" w:rsidRPr="00EC1242" w:rsidRDefault="00C85E0D" w:rsidP="00C85E0D">
      <w:pPr>
        <w:pStyle w:val="Normal2"/>
      </w:pPr>
      <w:r w:rsidRPr="00EC1242">
        <w:t xml:space="preserve">Please contact WECC legal counsel if you have any questions. </w:t>
      </w:r>
    </w:p>
    <w:p w14:paraId="248CBECE" w14:textId="77777777" w:rsidR="00C85E0D" w:rsidRDefault="00C85E0D" w:rsidP="00585DC5">
      <w:pPr>
        <w:pStyle w:val="Heading2"/>
      </w:pPr>
      <w:r w:rsidRPr="00630D70">
        <w:t xml:space="preserve">Approve </w:t>
      </w:r>
      <w:r w:rsidRPr="00C23889">
        <w:t>Agenda</w:t>
      </w:r>
      <w:r w:rsidRPr="00630D70">
        <w:t xml:space="preserve"> </w:t>
      </w:r>
    </w:p>
    <w:p w14:paraId="51C9DF6B" w14:textId="77777777" w:rsidR="00C85E0D" w:rsidRPr="00630D70" w:rsidRDefault="00C85E0D" w:rsidP="00585DC5">
      <w:pPr>
        <w:pStyle w:val="Heading2"/>
      </w:pPr>
      <w:r w:rsidRPr="00630D70">
        <w:t xml:space="preserve">Review and Approve Previous Meeting Minutes </w:t>
      </w:r>
    </w:p>
    <w:p w14:paraId="488CF273" w14:textId="3A66C15C" w:rsidR="00C85E0D" w:rsidRPr="00103A91" w:rsidRDefault="00C85E0D" w:rsidP="00C85E0D">
      <w:pPr>
        <w:pStyle w:val="ApprovalItem"/>
      </w:pPr>
      <w:r w:rsidRPr="00103A91">
        <w:t>Approval Item:</w:t>
      </w:r>
      <w:r>
        <w:t xml:space="preserve"> Meeting</w:t>
      </w:r>
      <w:r w:rsidRPr="00103A91">
        <w:t xml:space="preserve"> </w:t>
      </w:r>
      <w:r>
        <w:t>Minutes from M</w:t>
      </w:r>
      <w:r w:rsidR="00C2043D">
        <w:t>ay 24</w:t>
      </w:r>
      <w:r w:rsidR="00FA29BB">
        <w:t>–</w:t>
      </w:r>
      <w:r w:rsidR="00C2043D">
        <w:t>25, 2023</w:t>
      </w:r>
    </w:p>
    <w:p w14:paraId="623DF2CD" w14:textId="28373669" w:rsidR="00C85E0D" w:rsidRPr="00E41829" w:rsidRDefault="00C85E0D" w:rsidP="00585DC5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Items—</w:t>
      </w:r>
      <w:r w:rsidR="00C2043D">
        <w:t>Doug Tucker</w:t>
      </w:r>
      <w:r w:rsidRPr="00630D70">
        <w:t xml:space="preserve"> </w:t>
      </w:r>
    </w:p>
    <w:p w14:paraId="3804E45F" w14:textId="1314C822" w:rsidR="00C2043D" w:rsidRDefault="00C2043D" w:rsidP="00585DC5">
      <w:pPr>
        <w:pStyle w:val="Heading2"/>
      </w:pPr>
      <w:r>
        <w:t>Review Approved Dynamic Model List</w:t>
      </w:r>
      <w:r w:rsidR="00FA29BB">
        <w:t>—</w:t>
      </w:r>
      <w:r>
        <w:t>Doug Tucker, WECC</w:t>
      </w:r>
    </w:p>
    <w:p w14:paraId="616CD2EA" w14:textId="4409E76A" w:rsidR="004819A2" w:rsidRDefault="004819A2" w:rsidP="00585DC5">
      <w:pPr>
        <w:pStyle w:val="Heading2"/>
      </w:pPr>
      <w:r>
        <w:t>Items for Discussion—Song Wang, PGE</w:t>
      </w:r>
    </w:p>
    <w:p w14:paraId="4B2305C1" w14:textId="2EBC2B20" w:rsidR="004819A2" w:rsidRDefault="004819A2" w:rsidP="004819A2">
      <w:pPr>
        <w:pStyle w:val="Normal2"/>
        <w:numPr>
          <w:ilvl w:val="0"/>
          <w:numId w:val="31"/>
        </w:numPr>
      </w:pPr>
      <w:r>
        <w:t>Establish a Core Team</w:t>
      </w:r>
    </w:p>
    <w:p w14:paraId="3E3B00AA" w14:textId="01F30472" w:rsidR="004819A2" w:rsidRDefault="004819A2" w:rsidP="004819A2">
      <w:pPr>
        <w:pStyle w:val="Normal2"/>
        <w:numPr>
          <w:ilvl w:val="0"/>
          <w:numId w:val="31"/>
        </w:numPr>
      </w:pPr>
      <w:r>
        <w:t>Review of WECC Model Approval Process</w:t>
      </w:r>
    </w:p>
    <w:p w14:paraId="507DF0F7" w14:textId="450FC360" w:rsidR="004819A2" w:rsidRPr="004819A2" w:rsidRDefault="004819A2" w:rsidP="004819A2">
      <w:pPr>
        <w:pStyle w:val="Normal2"/>
        <w:numPr>
          <w:ilvl w:val="0"/>
          <w:numId w:val="31"/>
        </w:numPr>
      </w:pPr>
      <w:r>
        <w:t>Phasor and EMT Modeling Discussion</w:t>
      </w:r>
    </w:p>
    <w:p w14:paraId="6C163139" w14:textId="6AA129F2" w:rsidR="00C2043D" w:rsidRDefault="00C2043D" w:rsidP="00585DC5">
      <w:pPr>
        <w:pStyle w:val="Heading2"/>
      </w:pPr>
      <w:r>
        <w:t>ESS Sizing and Siting</w:t>
      </w:r>
      <w:r w:rsidR="00FA29BB">
        <w:t>—</w:t>
      </w:r>
      <w:r>
        <w:t xml:space="preserve">Meng Yue, BNL </w:t>
      </w:r>
    </w:p>
    <w:p w14:paraId="4D9EAB94" w14:textId="273E9836" w:rsidR="00C2043D" w:rsidRDefault="00C2043D" w:rsidP="00585DC5">
      <w:pPr>
        <w:pStyle w:val="Heading2"/>
      </w:pPr>
      <w:r>
        <w:t>Real-time Transient Stability Analysis</w:t>
      </w:r>
      <w:r w:rsidR="00FA29BB">
        <w:t>—</w:t>
      </w:r>
      <w:r>
        <w:t>Logan Affleck, WECC (TBD)</w:t>
      </w:r>
    </w:p>
    <w:p w14:paraId="5A65ED78" w14:textId="66AFDB4F" w:rsidR="00C2043D" w:rsidRPr="00AB2680" w:rsidRDefault="00C2043D" w:rsidP="00585DC5">
      <w:pPr>
        <w:pStyle w:val="Heading2"/>
      </w:pPr>
      <w:r>
        <w:t xml:space="preserve">Review MVS </w:t>
      </w:r>
      <w:r w:rsidR="00FA29BB">
        <w:t>M</w:t>
      </w:r>
      <w:r>
        <w:t xml:space="preserve">ember </w:t>
      </w:r>
      <w:r w:rsidR="00FA29BB">
        <w:t>L</w:t>
      </w:r>
      <w:r>
        <w:t xml:space="preserve">ist and </w:t>
      </w:r>
      <w:r w:rsidR="00FA29BB">
        <w:t>U</w:t>
      </w:r>
      <w:r>
        <w:t>pdate</w:t>
      </w:r>
      <w:r w:rsidR="00FA29BB">
        <w:t>—</w:t>
      </w:r>
      <w:r>
        <w:t>Doug Tucker, WECC</w:t>
      </w:r>
    </w:p>
    <w:p w14:paraId="64239A41" w14:textId="4631F665" w:rsidR="00F724BE" w:rsidRDefault="008869E0" w:rsidP="00972D78">
      <w:pPr>
        <w:pStyle w:val="Dinkus"/>
      </w:pPr>
      <w:bookmarkStart w:id="1" w:name="_Hlk145407109"/>
      <w:r w:rsidRPr="008869E0">
        <w:t>*</w:t>
      </w:r>
      <w:r>
        <w:t xml:space="preserve"> * * </w:t>
      </w:r>
      <w:bookmarkEnd w:id="1"/>
    </w:p>
    <w:p w14:paraId="57651F19" w14:textId="2D8E9F08" w:rsidR="00C2043D" w:rsidRPr="00FA29BB" w:rsidRDefault="00F724BE" w:rsidP="00697BFC">
      <w:pPr>
        <w:pStyle w:val="VirtualInfo"/>
      </w:pPr>
      <w:r>
        <w:br w:type="page"/>
      </w:r>
      <w:r w:rsidR="00FA29BB" w:rsidRPr="00FA29BB">
        <w:lastRenderedPageBreak/>
        <w:t xml:space="preserve">Meeting </w:t>
      </w:r>
      <w:hyperlink r:id="rId10" w:history="1">
        <w:r w:rsidR="00FA29BB" w:rsidRPr="00F724BE">
          <w:rPr>
            <w:rStyle w:val="Hyperlink"/>
            <w:rFonts w:asciiTheme="minorHAnsi" w:hAnsiTheme="minorHAnsi"/>
          </w:rPr>
          <w:t>link</w:t>
        </w:r>
      </w:hyperlink>
      <w:r w:rsidR="00FA29BB" w:rsidRPr="00FA29BB">
        <w:t>, Password: WECC | Dial-in Number: 1-415-655-0003, Attendee Access Code: 2632 596 5811</w:t>
      </w:r>
    </w:p>
    <w:p w14:paraId="2863A4BF" w14:textId="18D47E28" w:rsidR="009757BC" w:rsidRDefault="00C85E0D" w:rsidP="009757BC">
      <w:pPr>
        <w:pStyle w:val="Heading1"/>
      </w:pPr>
      <w:r>
        <w:t>Day 2—</w:t>
      </w:r>
      <w:r w:rsidR="00C2043D">
        <w:t>September 27, 2023</w:t>
      </w:r>
    </w:p>
    <w:p w14:paraId="11B3F421" w14:textId="022F7D92" w:rsidR="00C85E0D" w:rsidRDefault="00C2043D" w:rsidP="009757BC">
      <w:pPr>
        <w:pStyle w:val="Subtitle"/>
      </w:pPr>
      <w:r>
        <w:t>9</w:t>
      </w:r>
      <w:r w:rsidR="00C85E0D" w:rsidRPr="00630D70">
        <w:t>:</w:t>
      </w:r>
      <w:r>
        <w:t>00 a.m.</w:t>
      </w:r>
      <w:r w:rsidR="00C85E0D" w:rsidRPr="00630D70">
        <w:t xml:space="preserve"> to </w:t>
      </w:r>
      <w:r>
        <w:t>12</w:t>
      </w:r>
      <w:r w:rsidR="00C85E0D" w:rsidRPr="00630D70">
        <w:t>:</w:t>
      </w:r>
      <w:r>
        <w:t>00</w:t>
      </w:r>
      <w:r w:rsidR="00C85E0D" w:rsidRPr="00630D70">
        <w:t xml:space="preserve"> p.m.</w:t>
      </w:r>
    </w:p>
    <w:p w14:paraId="5D65CED8" w14:textId="77777777" w:rsidR="00AD1579" w:rsidRDefault="00AD1579" w:rsidP="00585DC5">
      <w:pPr>
        <w:pStyle w:val="Heading2"/>
      </w:pPr>
      <w:r>
        <w:t>Renewable Energy Modeling</w:t>
      </w:r>
    </w:p>
    <w:p w14:paraId="25BD210B" w14:textId="442F7486" w:rsidR="00AD1579" w:rsidRPr="00BC1935" w:rsidRDefault="00AD1579" w:rsidP="00AD1579">
      <w:pPr>
        <w:pStyle w:val="Normal2"/>
        <w:numPr>
          <w:ilvl w:val="0"/>
          <w:numId w:val="26"/>
        </w:numPr>
      </w:pPr>
      <w:r w:rsidRPr="00FC2B0A">
        <w:t>Generic Grid-Forming Inverter Model Development</w:t>
      </w:r>
      <w:r>
        <w:t xml:space="preserve"> </w:t>
      </w:r>
      <w:r>
        <w:rPr>
          <w:rFonts w:eastAsiaTheme="minorEastAsia"/>
        </w:rPr>
        <w:t>REGFM_A1</w:t>
      </w:r>
      <w:r w:rsidR="008869E0">
        <w:t>—</w:t>
      </w:r>
      <w:r>
        <w:t>Wei Du, PNNL</w:t>
      </w:r>
      <w:r w:rsidR="008869E0">
        <w:t>—</w:t>
      </w:r>
      <w:r w:rsidRPr="00697BFC">
        <w:rPr>
          <w:i/>
          <w:iCs/>
          <w:color w:val="A71930" w:themeColor="accent6"/>
        </w:rPr>
        <w:t>Approval item</w:t>
      </w:r>
    </w:p>
    <w:p w14:paraId="63A95E0A" w14:textId="1CC08CF3" w:rsidR="00AD1579" w:rsidRDefault="00AD1579" w:rsidP="00AD1579">
      <w:pPr>
        <w:pStyle w:val="Normal2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Virtual Synchronous Machine</w:t>
      </w:r>
      <w:r w:rsidRPr="00BC1935">
        <w:rPr>
          <w:color w:val="000000" w:themeColor="text1"/>
        </w:rPr>
        <w:t xml:space="preserve"> </w:t>
      </w:r>
      <w:r w:rsidR="008869E0">
        <w:rPr>
          <w:color w:val="000000" w:themeColor="text1"/>
        </w:rPr>
        <w:t>G</w:t>
      </w:r>
      <w:r w:rsidRPr="00BC1935">
        <w:rPr>
          <w:color w:val="000000" w:themeColor="text1"/>
        </w:rPr>
        <w:t xml:space="preserve">rid-forming </w:t>
      </w:r>
      <w:r w:rsidR="008869E0">
        <w:rPr>
          <w:color w:val="000000" w:themeColor="text1"/>
        </w:rPr>
        <w:t>I</w:t>
      </w:r>
      <w:r w:rsidRPr="00BC1935">
        <w:rPr>
          <w:color w:val="000000" w:themeColor="text1"/>
        </w:rPr>
        <w:t xml:space="preserve">nverter </w:t>
      </w:r>
      <w:r w:rsidR="008869E0">
        <w:rPr>
          <w:color w:val="000000" w:themeColor="text1"/>
        </w:rPr>
        <w:t>M</w:t>
      </w:r>
      <w:r w:rsidRPr="00BC1935">
        <w:rPr>
          <w:color w:val="000000" w:themeColor="text1"/>
        </w:rPr>
        <w:t xml:space="preserve">odel </w:t>
      </w:r>
      <w:r w:rsidR="00102755">
        <w:rPr>
          <w:color w:val="000000" w:themeColor="text1"/>
        </w:rPr>
        <w:t>and PSCAD/PSSE Comparison Results</w:t>
      </w:r>
      <w:r w:rsidR="00102755">
        <w:t>—</w:t>
      </w:r>
      <w:r w:rsidRPr="00BC1935">
        <w:rPr>
          <w:color w:val="000000" w:themeColor="text1"/>
        </w:rPr>
        <w:t>Wei Du, PNNL</w:t>
      </w:r>
      <w:r>
        <w:rPr>
          <w:color w:val="000000" w:themeColor="text1"/>
        </w:rPr>
        <w:t xml:space="preserve"> Deepak </w:t>
      </w:r>
      <w:r w:rsidRPr="00BC1935">
        <w:rPr>
          <w:color w:val="000000" w:themeColor="text1"/>
        </w:rPr>
        <w:t>Ramasubramanian, EPRI</w:t>
      </w:r>
    </w:p>
    <w:p w14:paraId="581E6D45" w14:textId="6B4726F7" w:rsidR="00102755" w:rsidRPr="000B0D5B" w:rsidRDefault="00102755" w:rsidP="00102755">
      <w:pPr>
        <w:pStyle w:val="Normal2"/>
        <w:numPr>
          <w:ilvl w:val="0"/>
          <w:numId w:val="26"/>
        </w:numPr>
      </w:pPr>
      <w:r w:rsidRPr="000B0D5B">
        <w:t>Grid Forming Invertor Study Report</w:t>
      </w:r>
      <w:r w:rsidR="00585DC5">
        <w:t>—</w:t>
      </w:r>
      <w:r w:rsidRPr="000B0D5B">
        <w:t>Doug Tucker and Kent Bolton, WECC</w:t>
      </w:r>
    </w:p>
    <w:p w14:paraId="73898490" w14:textId="7461E6CF" w:rsidR="00AD1579" w:rsidRDefault="00AD1579" w:rsidP="00AD1579">
      <w:pPr>
        <w:pStyle w:val="Normal2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Photovoltaic Synchronous Generator: A Grid</w:t>
      </w:r>
      <w:r w:rsidR="008869E0">
        <w:rPr>
          <w:color w:val="000000" w:themeColor="text1"/>
        </w:rPr>
        <w:t>-f</w:t>
      </w:r>
      <w:r>
        <w:rPr>
          <w:color w:val="000000" w:themeColor="text1"/>
        </w:rPr>
        <w:t>orming PV Inverter System with a DC Coupled Energy Storage System</w:t>
      </w:r>
      <w:r w:rsidR="008869E0">
        <w:rPr>
          <w:color w:val="000000" w:themeColor="text1"/>
        </w:rPr>
        <w:t>—</w:t>
      </w:r>
      <w:r>
        <w:rPr>
          <w:color w:val="000000" w:themeColor="text1"/>
        </w:rPr>
        <w:t>Houshang Salimian Rizi, UT at Austin</w:t>
      </w:r>
    </w:p>
    <w:p w14:paraId="30949AB3" w14:textId="23AEC44C" w:rsidR="00102755" w:rsidRDefault="00102755" w:rsidP="00102755">
      <w:pPr>
        <w:pStyle w:val="Normal2"/>
        <w:numPr>
          <w:ilvl w:val="0"/>
          <w:numId w:val="26"/>
        </w:numPr>
      </w:pPr>
      <w:r>
        <w:t>Preliminary assessment of Grid Forming Inverter-based Energy Storage Resources in the ERCOT Grid</w:t>
      </w:r>
      <w:r w:rsidR="00585DC5">
        <w:t>—</w:t>
      </w:r>
      <w:r>
        <w:t>Yunzhi Cheng, ERCOT</w:t>
      </w:r>
    </w:p>
    <w:p w14:paraId="7DAF8DD5" w14:textId="6AE0840A" w:rsidR="00AD1579" w:rsidRDefault="00AD1579" w:rsidP="00AD1579">
      <w:pPr>
        <w:pStyle w:val="Normal2"/>
        <w:numPr>
          <w:ilvl w:val="0"/>
          <w:numId w:val="26"/>
        </w:numPr>
      </w:pPr>
      <w:r>
        <w:t>Update on the latest RES Models</w:t>
      </w:r>
      <w:r w:rsidR="008869E0">
        <w:t>—</w:t>
      </w:r>
      <w:r>
        <w:t>Pouyan Pourbeik, PEACE</w:t>
      </w:r>
    </w:p>
    <w:p w14:paraId="52E11898" w14:textId="77777777" w:rsidR="00AD1579" w:rsidRDefault="00AD1579" w:rsidP="00AD1579">
      <w:pPr>
        <w:pStyle w:val="Normal2"/>
        <w:numPr>
          <w:ilvl w:val="0"/>
          <w:numId w:val="26"/>
        </w:numPr>
      </w:pPr>
      <w:r>
        <w:t>Prioritizing the next set of Model Development</w:t>
      </w:r>
    </w:p>
    <w:p w14:paraId="20794E92" w14:textId="77777777" w:rsidR="00AD1579" w:rsidRDefault="00AD1579" w:rsidP="00AD1579">
      <w:pPr>
        <w:pStyle w:val="Normal2"/>
        <w:numPr>
          <w:ilvl w:val="1"/>
          <w:numId w:val="26"/>
        </w:numPr>
      </w:pPr>
      <w:r>
        <w:t>Grid-Forming Inverter model</w:t>
      </w:r>
    </w:p>
    <w:p w14:paraId="68C7F839" w14:textId="77777777" w:rsidR="00AD1579" w:rsidRDefault="00AD1579" w:rsidP="00AD1579">
      <w:pPr>
        <w:pStyle w:val="Normal2"/>
        <w:numPr>
          <w:ilvl w:val="1"/>
          <w:numId w:val="26"/>
        </w:numPr>
      </w:pPr>
      <w:r>
        <w:t>REEC_E model</w:t>
      </w:r>
    </w:p>
    <w:p w14:paraId="5A8AA3F5" w14:textId="77777777" w:rsidR="00AD1579" w:rsidRDefault="00AD1579" w:rsidP="00AD1579">
      <w:pPr>
        <w:pStyle w:val="Normal2"/>
        <w:numPr>
          <w:ilvl w:val="1"/>
          <w:numId w:val="26"/>
        </w:numPr>
      </w:pPr>
      <w:r>
        <w:t>REPC_D (hybrid plant controller)</w:t>
      </w:r>
    </w:p>
    <w:p w14:paraId="13C0D482" w14:textId="77777777" w:rsidR="00AD1579" w:rsidRDefault="00AD1579" w:rsidP="00AD1579">
      <w:pPr>
        <w:pStyle w:val="Normal2"/>
        <w:numPr>
          <w:ilvl w:val="1"/>
          <w:numId w:val="26"/>
        </w:numPr>
      </w:pPr>
      <w:r>
        <w:t>Multi-Terminal HVDC VSC model</w:t>
      </w:r>
    </w:p>
    <w:p w14:paraId="67A54548" w14:textId="77777777" w:rsidR="00AD1579" w:rsidRDefault="00AD1579" w:rsidP="00AD1579">
      <w:pPr>
        <w:pStyle w:val="Normal2"/>
        <w:numPr>
          <w:ilvl w:val="1"/>
          <w:numId w:val="26"/>
        </w:numPr>
      </w:pPr>
      <w:r>
        <w:t>SVSMO4 model</w:t>
      </w:r>
    </w:p>
    <w:p w14:paraId="4A5FD4FD" w14:textId="77777777" w:rsidR="00AD1579" w:rsidRDefault="00AD1579" w:rsidP="00AD1579">
      <w:pPr>
        <w:pStyle w:val="Normal2"/>
        <w:numPr>
          <w:ilvl w:val="1"/>
          <w:numId w:val="26"/>
        </w:numPr>
      </w:pPr>
      <w:r>
        <w:t>SCMOV (series capacitor MOV model)</w:t>
      </w:r>
    </w:p>
    <w:p w14:paraId="597AD516" w14:textId="423662C0" w:rsidR="00AD1579" w:rsidRDefault="00AD1579" w:rsidP="00AD1579">
      <w:pPr>
        <w:pStyle w:val="Normal2"/>
        <w:numPr>
          <w:ilvl w:val="0"/>
          <w:numId w:val="26"/>
        </w:numPr>
      </w:pPr>
      <w:r>
        <w:t>Off-shore wind model development discussion</w:t>
      </w:r>
      <w:r w:rsidR="008869E0">
        <w:t>—</w:t>
      </w:r>
      <w:r>
        <w:t>All</w:t>
      </w:r>
    </w:p>
    <w:p w14:paraId="35E2CB4F" w14:textId="16115C45" w:rsidR="00AD1579" w:rsidRDefault="00AD1579" w:rsidP="00697BFC">
      <w:pPr>
        <w:pStyle w:val="Heading1"/>
      </w:pPr>
      <w:bookmarkStart w:id="2" w:name="_Hlk133319811"/>
      <w:r w:rsidRPr="00AD1579">
        <w:t>Break</w:t>
      </w:r>
    </w:p>
    <w:p w14:paraId="4C581C79" w14:textId="29307A7B" w:rsidR="008869E0" w:rsidRPr="00585DC5" w:rsidRDefault="008869E0" w:rsidP="00585DC5">
      <w:pPr>
        <w:pStyle w:val="Heading1"/>
      </w:pPr>
      <w:r w:rsidRPr="00697BFC">
        <w:t xml:space="preserve">Resume </w:t>
      </w:r>
    </w:p>
    <w:p w14:paraId="5B241D8D" w14:textId="6E9C7241" w:rsidR="00085758" w:rsidRPr="00585DC5" w:rsidRDefault="00AD1579" w:rsidP="00697BFC">
      <w:pPr>
        <w:pStyle w:val="Subtitle"/>
      </w:pPr>
      <w:r w:rsidRPr="00585DC5">
        <w:t xml:space="preserve">1:00 to 5:00 p.m. </w:t>
      </w:r>
    </w:p>
    <w:p w14:paraId="16B14430" w14:textId="77777777" w:rsidR="00085758" w:rsidRDefault="00085758" w:rsidP="00585DC5">
      <w:pPr>
        <w:pStyle w:val="Heading2"/>
      </w:pPr>
      <w:r>
        <w:t>Active Transmission System Modeling Update</w:t>
      </w:r>
    </w:p>
    <w:p w14:paraId="29919AA3" w14:textId="77777777" w:rsidR="00085758" w:rsidRDefault="00085758" w:rsidP="00085758">
      <w:pPr>
        <w:pStyle w:val="Normal2"/>
        <w:numPr>
          <w:ilvl w:val="0"/>
          <w:numId w:val="27"/>
        </w:numPr>
      </w:pPr>
      <w:r>
        <w:t>Overview of Active Transmission System Modeling—Pouyan Pourbeik, PEACE</w:t>
      </w:r>
    </w:p>
    <w:p w14:paraId="51E637B4" w14:textId="77777777" w:rsidR="00085758" w:rsidRDefault="00085758" w:rsidP="00085758">
      <w:pPr>
        <w:pStyle w:val="Normal2"/>
        <w:numPr>
          <w:ilvl w:val="0"/>
          <w:numId w:val="27"/>
        </w:numPr>
      </w:pPr>
      <w:r>
        <w:t>Group summary of activities—Pouyan Pourbeik and all</w:t>
      </w:r>
    </w:p>
    <w:p w14:paraId="07F3E217" w14:textId="77777777" w:rsidR="00085758" w:rsidRDefault="00085758" w:rsidP="00085758">
      <w:pPr>
        <w:pStyle w:val="Normal2"/>
        <w:numPr>
          <w:ilvl w:val="1"/>
          <w:numId w:val="27"/>
        </w:numPr>
      </w:pPr>
      <w:r>
        <w:lastRenderedPageBreak/>
        <w:t>SVSMO4</w:t>
      </w:r>
    </w:p>
    <w:p w14:paraId="32353CD6" w14:textId="77777777" w:rsidR="00085758" w:rsidRDefault="00085758" w:rsidP="00085758">
      <w:pPr>
        <w:pStyle w:val="Normal2"/>
        <w:numPr>
          <w:ilvl w:val="1"/>
          <w:numId w:val="27"/>
        </w:numPr>
      </w:pPr>
      <w:r>
        <w:t>IPP DC line</w:t>
      </w:r>
    </w:p>
    <w:p w14:paraId="3F6BA539" w14:textId="77777777" w:rsidR="00085758" w:rsidRDefault="00085758" w:rsidP="00085758">
      <w:pPr>
        <w:pStyle w:val="Normal2"/>
        <w:numPr>
          <w:ilvl w:val="1"/>
          <w:numId w:val="27"/>
        </w:numPr>
      </w:pPr>
      <w:r>
        <w:t>Transbay DC line</w:t>
      </w:r>
    </w:p>
    <w:p w14:paraId="1928F726" w14:textId="77777777" w:rsidR="00AD1579" w:rsidRDefault="00AD1579" w:rsidP="00585DC5">
      <w:pPr>
        <w:pStyle w:val="Heading2"/>
      </w:pPr>
      <w:r>
        <w:t xml:space="preserve">Load Modeling </w:t>
      </w:r>
    </w:p>
    <w:p w14:paraId="539E2141" w14:textId="02D825DF" w:rsidR="00AD1579" w:rsidRDefault="00AD1579" w:rsidP="00AD1579">
      <w:pPr>
        <w:pStyle w:val="Normal2"/>
        <w:numPr>
          <w:ilvl w:val="0"/>
          <w:numId w:val="28"/>
        </w:numPr>
      </w:pPr>
      <w:r>
        <w:t>Load modeling work plan</w:t>
      </w:r>
      <w:r w:rsidR="008869E0">
        <w:t>—</w:t>
      </w:r>
      <w:r>
        <w:t xml:space="preserve">Song Wang, PGE, Andreas Schmitt, BPA, and </w:t>
      </w:r>
      <w:r w:rsidR="00585DC5">
        <w:t>a</w:t>
      </w:r>
      <w:r>
        <w:t>ll</w:t>
      </w:r>
    </w:p>
    <w:p w14:paraId="746E9A25" w14:textId="77777777" w:rsidR="00AD1579" w:rsidRDefault="00AD1579" w:rsidP="00AD1579">
      <w:pPr>
        <w:pStyle w:val="Normal2"/>
        <w:numPr>
          <w:ilvl w:val="1"/>
          <w:numId w:val="28"/>
        </w:numPr>
      </w:pPr>
      <w:r>
        <w:t xml:space="preserve">WECC load model composition data </w:t>
      </w:r>
    </w:p>
    <w:p w14:paraId="521C6DFC" w14:textId="77777777" w:rsidR="00AD1579" w:rsidRDefault="00AD1579" w:rsidP="00AD1579">
      <w:pPr>
        <w:pStyle w:val="Normal2"/>
        <w:numPr>
          <w:ilvl w:val="1"/>
          <w:numId w:val="28"/>
        </w:numPr>
      </w:pPr>
      <w:r>
        <w:t>Parameter calibration</w:t>
      </w:r>
    </w:p>
    <w:p w14:paraId="27B42FCB" w14:textId="4BBF3107" w:rsidR="00AD1579" w:rsidRDefault="00AD1579" w:rsidP="00AD1579">
      <w:pPr>
        <w:pStyle w:val="Normal2"/>
        <w:numPr>
          <w:ilvl w:val="1"/>
          <w:numId w:val="28"/>
        </w:numPr>
      </w:pPr>
      <w:r>
        <w:t xml:space="preserve">Transition the load model to a </w:t>
      </w:r>
      <w:r w:rsidR="008869E0">
        <w:t>m</w:t>
      </w:r>
      <w:r>
        <w:t xml:space="preserve">odular-based </w:t>
      </w:r>
      <w:proofErr w:type="gramStart"/>
      <w:r>
        <w:t>structure</w:t>
      </w:r>
      <w:proofErr w:type="gramEnd"/>
    </w:p>
    <w:p w14:paraId="469A5104" w14:textId="77777777" w:rsidR="00AD1579" w:rsidRDefault="00AD1579" w:rsidP="00AD1579">
      <w:pPr>
        <w:pStyle w:val="Normal2"/>
        <w:numPr>
          <w:ilvl w:val="1"/>
          <w:numId w:val="28"/>
        </w:numPr>
      </w:pPr>
      <w:r>
        <w:t>System-wide simulation</w:t>
      </w:r>
    </w:p>
    <w:p w14:paraId="2922F13A" w14:textId="301D76B0" w:rsidR="00AD1579" w:rsidRDefault="00AD1579" w:rsidP="00AD1579">
      <w:pPr>
        <w:pStyle w:val="Normal2"/>
        <w:numPr>
          <w:ilvl w:val="1"/>
          <w:numId w:val="28"/>
        </w:numPr>
      </w:pPr>
      <w:r>
        <w:t xml:space="preserve">EV and </w:t>
      </w:r>
      <w:r w:rsidR="008869E0">
        <w:t>d</w:t>
      </w:r>
      <w:r>
        <w:t xml:space="preserve">ata </w:t>
      </w:r>
      <w:r w:rsidR="008869E0">
        <w:t>c</w:t>
      </w:r>
      <w:r>
        <w:t>enter control and protection</w:t>
      </w:r>
    </w:p>
    <w:p w14:paraId="3C8D11B1" w14:textId="755EFFF3" w:rsidR="00AD1579" w:rsidRDefault="00AD1579" w:rsidP="00AD1579">
      <w:pPr>
        <w:pStyle w:val="Normal2"/>
        <w:numPr>
          <w:ilvl w:val="0"/>
          <w:numId w:val="28"/>
        </w:numPr>
      </w:pPr>
      <w:r>
        <w:t>WECC load model composition</w:t>
      </w:r>
      <w:r w:rsidR="008869E0">
        <w:t>—</w:t>
      </w:r>
      <w:r>
        <w:t>Tony Faris, BPA (TBD)</w:t>
      </w:r>
    </w:p>
    <w:p w14:paraId="0AEC820E" w14:textId="588DF397" w:rsidR="00AD1579" w:rsidRDefault="00AD1579" w:rsidP="00AD1579">
      <w:pPr>
        <w:pStyle w:val="Normal2"/>
        <w:numPr>
          <w:ilvl w:val="0"/>
          <w:numId w:val="28"/>
        </w:numPr>
      </w:pPr>
      <w:r>
        <w:t>The survey for data center data collection</w:t>
      </w:r>
      <w:r w:rsidR="008869E0">
        <w:t>—</w:t>
      </w:r>
      <w:r>
        <w:t>Parag Mitra, EPRI</w:t>
      </w:r>
    </w:p>
    <w:p w14:paraId="2E4602E4" w14:textId="5F0F7828" w:rsidR="00AD1579" w:rsidRDefault="00AD1579" w:rsidP="00AD1579">
      <w:pPr>
        <w:pStyle w:val="Normal2"/>
        <w:numPr>
          <w:ilvl w:val="0"/>
          <w:numId w:val="28"/>
        </w:numPr>
      </w:pPr>
      <w:r>
        <w:t>Discussion item: How we collect large industrial load data/models</w:t>
      </w:r>
      <w:r w:rsidR="008869E0">
        <w:t>—</w:t>
      </w:r>
      <w:r>
        <w:t xml:space="preserve">All </w:t>
      </w:r>
    </w:p>
    <w:p w14:paraId="4EE9BA52" w14:textId="39319209" w:rsidR="00AD1579" w:rsidRDefault="00AD1579" w:rsidP="00AD1579">
      <w:pPr>
        <w:pStyle w:val="Normal2"/>
        <w:numPr>
          <w:ilvl w:val="0"/>
          <w:numId w:val="28"/>
        </w:numPr>
      </w:pPr>
      <w:r>
        <w:t xml:space="preserve">Hierarchical </w:t>
      </w:r>
      <w:r w:rsidR="008869E0">
        <w:t>m</w:t>
      </w:r>
      <w:r>
        <w:t>achine</w:t>
      </w:r>
      <w:r w:rsidR="00585DC5">
        <w:t>-</w:t>
      </w:r>
      <w:r w:rsidR="008869E0">
        <w:t>l</w:t>
      </w:r>
      <w:r>
        <w:t xml:space="preserve">earning-based </w:t>
      </w:r>
      <w:r w:rsidR="008869E0">
        <w:t>o</w:t>
      </w:r>
      <w:r>
        <w:t xml:space="preserve">ptimal </w:t>
      </w:r>
      <w:r w:rsidR="008869E0">
        <w:t>p</w:t>
      </w:r>
      <w:r>
        <w:t xml:space="preserve">arameterization </w:t>
      </w:r>
      <w:r w:rsidR="008869E0">
        <w:t>s</w:t>
      </w:r>
      <w:r>
        <w:t xml:space="preserve">cheme for WECC </w:t>
      </w:r>
      <w:r w:rsidR="008869E0">
        <w:t>c</w:t>
      </w:r>
      <w:r>
        <w:t xml:space="preserve">omposite </w:t>
      </w:r>
      <w:r w:rsidR="008869E0">
        <w:t>l</w:t>
      </w:r>
      <w:r>
        <w:t xml:space="preserve">oad </w:t>
      </w:r>
      <w:r w:rsidR="008869E0">
        <w:t>m</w:t>
      </w:r>
      <w:r>
        <w:t xml:space="preserve">odel under </w:t>
      </w:r>
      <w:r w:rsidR="008869E0">
        <w:t>a</w:t>
      </w:r>
      <w:r>
        <w:t xml:space="preserve">ll </w:t>
      </w:r>
      <w:r w:rsidR="008869E0">
        <w:t>d</w:t>
      </w:r>
      <w:r>
        <w:t>isturbances</w:t>
      </w:r>
      <w:r w:rsidR="008869E0">
        <w:t>—</w:t>
      </w:r>
      <w:r>
        <w:t>Meng Yue, Brookhaven National Laboratory</w:t>
      </w:r>
    </w:p>
    <w:bookmarkEnd w:id="2"/>
    <w:p w14:paraId="64081717" w14:textId="5028D6EE" w:rsidR="00F724BE" w:rsidRDefault="008869E0" w:rsidP="00972D78">
      <w:pPr>
        <w:pStyle w:val="Dinkus"/>
      </w:pPr>
      <w:r w:rsidRPr="008869E0">
        <w:t>* * *</w:t>
      </w:r>
    </w:p>
    <w:p w14:paraId="323902B0" w14:textId="1854802D" w:rsidR="008869E0" w:rsidRPr="00F724BE" w:rsidRDefault="00F724BE" w:rsidP="00F724BE">
      <w:pPr>
        <w:rPr>
          <w:sz w:val="20"/>
          <w:szCs w:val="21"/>
        </w:rPr>
      </w:pPr>
      <w:r>
        <w:br w:type="page"/>
      </w:r>
    </w:p>
    <w:p w14:paraId="0FD388F0" w14:textId="583CEABA" w:rsidR="008869E0" w:rsidRDefault="008869E0" w:rsidP="00972D78">
      <w:pPr>
        <w:pStyle w:val="VirtualInfo"/>
      </w:pPr>
      <w:r>
        <w:lastRenderedPageBreak/>
        <w:t>Meeting</w:t>
      </w:r>
      <w:r w:rsidRPr="00EB3A8D">
        <w:t xml:space="preserve"> </w:t>
      </w:r>
      <w:hyperlink r:id="rId11" w:history="1">
        <w:r w:rsidRPr="003A0E6A">
          <w:rPr>
            <w:rStyle w:val="Hyperlink"/>
            <w:rFonts w:asciiTheme="minorHAnsi" w:hAnsiTheme="minorHAnsi"/>
          </w:rPr>
          <w:t>link</w:t>
        </w:r>
      </w:hyperlink>
      <w:r w:rsidRPr="00EB3A8D">
        <w:t xml:space="preserve">, Password: WECC | Dial-in Number: 1-415-655-0003, Attendee Access Code: </w:t>
      </w:r>
      <w:r>
        <w:t>2631 169 6419</w:t>
      </w:r>
    </w:p>
    <w:p w14:paraId="7B5402E0" w14:textId="77777777" w:rsidR="008869E0" w:rsidRDefault="00431BEE" w:rsidP="00431BEE">
      <w:pPr>
        <w:pStyle w:val="Heading1"/>
      </w:pPr>
      <w:r>
        <w:t>Day 3—September 28, 2023</w:t>
      </w:r>
    </w:p>
    <w:p w14:paraId="6E90D9AA" w14:textId="674A42EA" w:rsidR="003A0E6A" w:rsidRDefault="00431BEE" w:rsidP="00972D78">
      <w:pPr>
        <w:pStyle w:val="Subtitle"/>
      </w:pPr>
      <w:r>
        <w:t xml:space="preserve">9:00 a.m. to 12:00 p.m. </w:t>
      </w:r>
    </w:p>
    <w:p w14:paraId="2D0FE37D" w14:textId="1D730F85" w:rsidR="004819A2" w:rsidRDefault="004819A2" w:rsidP="00585DC5">
      <w:pPr>
        <w:pStyle w:val="Heading2"/>
      </w:pPr>
      <w:r>
        <w:t>How a Large-Scale Deployment of Grid-Forming Inverters May Impact Area Oscillation Modes: An investigation in the U.S. Western Interconnection</w:t>
      </w:r>
      <w:r w:rsidRPr="00630D70">
        <w:t>—</w:t>
      </w:r>
      <w:r>
        <w:t>Xiaoyuan Fan and Shuchismita, Biswas, PNNL</w:t>
      </w:r>
    </w:p>
    <w:p w14:paraId="71E909B3" w14:textId="77777777" w:rsidR="00431BEE" w:rsidRDefault="00431BEE" w:rsidP="00585DC5">
      <w:pPr>
        <w:pStyle w:val="Heading2"/>
      </w:pPr>
      <w:r>
        <w:t>Power Plant Modeling</w:t>
      </w:r>
    </w:p>
    <w:p w14:paraId="1425F9D0" w14:textId="3294C52E" w:rsidR="00431BEE" w:rsidRDefault="00431BEE" w:rsidP="00431BEE">
      <w:pPr>
        <w:pStyle w:val="Normal2"/>
        <w:numPr>
          <w:ilvl w:val="0"/>
          <w:numId w:val="27"/>
        </w:numPr>
      </w:pPr>
      <w:bookmarkStart w:id="3" w:name="_Hlk111636527"/>
      <w:bookmarkStart w:id="4" w:name="_Hlk111636547"/>
      <w:r>
        <w:t>Review GENTPJ model retirement timeline</w:t>
      </w:r>
      <w:r w:rsidR="008869E0">
        <w:t>—</w:t>
      </w:r>
      <w:r>
        <w:t>Quincy Wang, BC Hydro</w:t>
      </w:r>
    </w:p>
    <w:p w14:paraId="4FED90F5" w14:textId="0BAF88AB" w:rsidR="00102755" w:rsidRDefault="00102755" w:rsidP="00102755">
      <w:pPr>
        <w:pStyle w:val="Normal2"/>
        <w:numPr>
          <w:ilvl w:val="0"/>
          <w:numId w:val="27"/>
        </w:numPr>
      </w:pPr>
      <w:r>
        <w:t>Update on the progress of A-PSH model specification development</w:t>
      </w:r>
      <w:r w:rsidR="00585DC5">
        <w:t>—</w:t>
      </w:r>
      <w:r>
        <w:t>Song Wang (PGE) on beha</w:t>
      </w:r>
      <w:r w:rsidR="00585DC5">
        <w:t>lf</w:t>
      </w:r>
      <w:r>
        <w:t xml:space="preserve"> of Jin Tan (NREL)</w:t>
      </w:r>
    </w:p>
    <w:bookmarkEnd w:id="3"/>
    <w:bookmarkEnd w:id="4"/>
    <w:p w14:paraId="1EFD1276" w14:textId="77777777" w:rsidR="00431BEE" w:rsidRDefault="00431BEE" w:rsidP="00585DC5">
      <w:pPr>
        <w:pStyle w:val="Heading2"/>
      </w:pPr>
      <w:r>
        <w:t xml:space="preserve">MOD-33 Update </w:t>
      </w:r>
    </w:p>
    <w:p w14:paraId="6DBA0451" w14:textId="199645F4" w:rsidR="00431BEE" w:rsidRDefault="00431BEE" w:rsidP="00431BEE">
      <w:pPr>
        <w:pStyle w:val="Normal2"/>
        <w:numPr>
          <w:ilvl w:val="0"/>
          <w:numId w:val="29"/>
        </w:numPr>
        <w:rPr>
          <w:color w:val="000000" w:themeColor="text1"/>
        </w:rPr>
      </w:pPr>
      <w:r w:rsidRPr="000548E5">
        <w:rPr>
          <w:color w:val="000000" w:themeColor="text1"/>
        </w:rPr>
        <w:t>RC West—Licheng Jin, CAISO</w:t>
      </w:r>
    </w:p>
    <w:p w14:paraId="14449442" w14:textId="3506672D" w:rsidR="00431BEE" w:rsidRDefault="00431BEE" w:rsidP="00431BEE">
      <w:pPr>
        <w:pStyle w:val="Normal2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SPP</w:t>
      </w:r>
      <w:r w:rsidRPr="000548E5">
        <w:rPr>
          <w:color w:val="000000" w:themeColor="text1"/>
        </w:rPr>
        <w:t>—</w:t>
      </w:r>
      <w:r>
        <w:rPr>
          <w:color w:val="000000" w:themeColor="text1"/>
        </w:rPr>
        <w:t>Doug Tucker, WECC</w:t>
      </w:r>
    </w:p>
    <w:p w14:paraId="25F87322" w14:textId="77777777" w:rsidR="00431BEE" w:rsidRDefault="00431BEE" w:rsidP="00585DC5">
      <w:pPr>
        <w:pStyle w:val="Heading2"/>
      </w:pPr>
      <w:r>
        <w:t xml:space="preserve">Program Updates </w:t>
      </w:r>
    </w:p>
    <w:p w14:paraId="476599F2" w14:textId="51B0F267" w:rsidR="00431BEE" w:rsidRDefault="00431BEE" w:rsidP="00431BEE">
      <w:pPr>
        <w:pStyle w:val="Normal2"/>
        <w:numPr>
          <w:ilvl w:val="0"/>
          <w:numId w:val="29"/>
        </w:numPr>
      </w:pPr>
      <w:r>
        <w:t>PSLF</w:t>
      </w:r>
      <w:r w:rsidR="00102755">
        <w:t>—</w:t>
      </w:r>
      <w:proofErr w:type="spellStart"/>
      <w:r w:rsidR="00102755">
        <w:t>Mengxi</w:t>
      </w:r>
      <w:proofErr w:type="spellEnd"/>
      <w:r w:rsidR="00102755">
        <w:t xml:space="preserve"> Chen, GE</w:t>
      </w:r>
    </w:p>
    <w:p w14:paraId="1FCFB467" w14:textId="0C503715" w:rsidR="00431BEE" w:rsidRDefault="00431BEE" w:rsidP="00431BEE">
      <w:pPr>
        <w:pStyle w:val="Normal2"/>
        <w:numPr>
          <w:ilvl w:val="0"/>
          <w:numId w:val="29"/>
        </w:numPr>
      </w:pPr>
      <w:r>
        <w:t>PSSE—Jay Senthil, PTI</w:t>
      </w:r>
    </w:p>
    <w:p w14:paraId="7E48A4F0" w14:textId="7C5DD60D" w:rsidR="00431BEE" w:rsidRDefault="00431BEE" w:rsidP="00431BEE">
      <w:pPr>
        <w:pStyle w:val="Normal2"/>
        <w:numPr>
          <w:ilvl w:val="0"/>
          <w:numId w:val="29"/>
        </w:numPr>
      </w:pPr>
      <w:proofErr w:type="spellStart"/>
      <w:r>
        <w:t>PowerWorld</w:t>
      </w:r>
      <w:proofErr w:type="spellEnd"/>
      <w:r>
        <w:t xml:space="preserve">—Jamie Weber, </w:t>
      </w:r>
      <w:proofErr w:type="spellStart"/>
      <w:r>
        <w:t>PowerWorld</w:t>
      </w:r>
      <w:proofErr w:type="spellEnd"/>
    </w:p>
    <w:p w14:paraId="43EC7D01" w14:textId="36E99E1E" w:rsidR="00431BEE" w:rsidRPr="00FA65C5" w:rsidRDefault="00431BEE" w:rsidP="00431BEE">
      <w:pPr>
        <w:pStyle w:val="Normal2"/>
        <w:numPr>
          <w:ilvl w:val="0"/>
          <w:numId w:val="29"/>
        </w:numPr>
      </w:pPr>
      <w:r>
        <w:t>Powertech Labs TSAT—Jeff Bloemink, Powertech Labs</w:t>
      </w:r>
    </w:p>
    <w:p w14:paraId="628465E7" w14:textId="77777777" w:rsidR="00431BEE" w:rsidRDefault="00431BEE" w:rsidP="00585DC5">
      <w:pPr>
        <w:pStyle w:val="Heading2"/>
      </w:pPr>
      <w:r w:rsidRPr="00630D70">
        <w:t>Public Comment</w:t>
      </w:r>
    </w:p>
    <w:p w14:paraId="0C464742" w14:textId="77777777" w:rsidR="00431BEE" w:rsidRDefault="00431BEE" w:rsidP="00585DC5">
      <w:pPr>
        <w:pStyle w:val="Heading2"/>
      </w:pPr>
      <w:r>
        <w:t xml:space="preserve">Review of New Action Items </w:t>
      </w:r>
    </w:p>
    <w:p w14:paraId="7F285782" w14:textId="77777777" w:rsidR="00431BEE" w:rsidRDefault="00431BEE" w:rsidP="00585DC5">
      <w:pPr>
        <w:pStyle w:val="Heading2"/>
      </w:pPr>
      <w:r>
        <w:t xml:space="preserve">Review Upcoming Meetings </w:t>
      </w:r>
    </w:p>
    <w:p w14:paraId="49B220B2" w14:textId="7C3DFE41" w:rsidR="00431BEE" w:rsidRPr="008869E0" w:rsidRDefault="00431BEE" w:rsidP="008869E0">
      <w:pPr>
        <w:pStyle w:val="MeetingswLeader"/>
      </w:pPr>
      <w:r>
        <w:t>January 2024 (TBD</w:t>
      </w:r>
      <w:r w:rsidRPr="008869E0">
        <w:t>)</w:t>
      </w:r>
      <w:r w:rsidR="008869E0">
        <w:tab/>
      </w:r>
      <w:r w:rsidRPr="008869E0">
        <w:t xml:space="preserve"> Salt Lake City</w:t>
      </w:r>
    </w:p>
    <w:p w14:paraId="519D19EA" w14:textId="3659045B" w:rsidR="00431BEE" w:rsidRPr="008869E0" w:rsidRDefault="00431BEE" w:rsidP="008869E0">
      <w:pPr>
        <w:pStyle w:val="MeetingswLeader"/>
      </w:pPr>
      <w:r w:rsidRPr="008869E0">
        <w:t>May 2024 (TBD)</w:t>
      </w:r>
      <w:r w:rsidR="008869E0">
        <w:tab/>
      </w:r>
      <w:r w:rsidRPr="008869E0">
        <w:t xml:space="preserve"> Salt Lake City</w:t>
      </w:r>
    </w:p>
    <w:p w14:paraId="12F80A44" w14:textId="1008DD45" w:rsidR="00431BEE" w:rsidRPr="008869E0" w:rsidRDefault="00431BEE" w:rsidP="008869E0">
      <w:pPr>
        <w:pStyle w:val="MeetingswLeader"/>
      </w:pPr>
      <w:r w:rsidRPr="008869E0">
        <w:t>September 2024 (TBD</w:t>
      </w:r>
      <w:r w:rsidR="008869E0" w:rsidRPr="008869E0">
        <w:t>)</w:t>
      </w:r>
      <w:r w:rsidR="008869E0">
        <w:tab/>
      </w:r>
      <w:r w:rsidRPr="008869E0">
        <w:t>Salt Lake City</w:t>
      </w:r>
    </w:p>
    <w:p w14:paraId="5292220E" w14:textId="77777777" w:rsidR="00431BEE" w:rsidRDefault="00431BEE" w:rsidP="00585DC5">
      <w:pPr>
        <w:pStyle w:val="Heading2"/>
      </w:pPr>
      <w:r>
        <w:t>Adjourn</w:t>
      </w:r>
    </w:p>
    <w:sectPr w:rsidR="00431BEE" w:rsidSect="00FA35A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B6CF" w14:textId="77777777" w:rsidR="0075677C" w:rsidRDefault="0075677C" w:rsidP="00C23889">
      <w:r>
        <w:separator/>
      </w:r>
    </w:p>
  </w:endnote>
  <w:endnote w:type="continuationSeparator" w:id="0">
    <w:p w14:paraId="00DF181C" w14:textId="77777777" w:rsidR="0075677C" w:rsidRDefault="0075677C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E8C2" w14:textId="77777777" w:rsidR="00674F34" w:rsidRPr="00944064" w:rsidRDefault="00674F34" w:rsidP="009B782E">
    <w:pPr>
      <w:pStyle w:val="Footer"/>
    </w:pPr>
  </w:p>
  <w:p w14:paraId="336132E5" w14:textId="77777777" w:rsidR="00997CD1" w:rsidRPr="00D006AB" w:rsidRDefault="00D006AB" w:rsidP="00D006AB">
    <w:pPr>
      <w:tabs>
        <w:tab w:val="center" w:pos="5040"/>
        <w:tab w:val="right" w:pos="10080"/>
      </w:tabs>
      <w:spacing w:after="0"/>
      <w:rPr>
        <w:rFonts w:ascii="Lucida Sans" w:eastAsia="Calibri" w:hAnsi="Lucida Sans" w:cs="Times New Roman"/>
        <w:color w:val="00395D"/>
      </w:rPr>
    </w:pPr>
    <w:r w:rsidRPr="00D006AB">
      <w:rPr>
        <w:rFonts w:ascii="Lucida Sans" w:eastAsia="Calibri" w:hAnsi="Lucida Sans" w:cs="Times New Roman"/>
        <w:noProof/>
        <w:color w:val="00395D"/>
      </w:rPr>
      <w:drawing>
        <wp:inline distT="0" distB="0" distL="0" distR="0" wp14:anchorId="39D24E94" wp14:editId="541D4A33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06AB">
      <w:rPr>
        <w:rFonts w:ascii="Lucida Sans" w:eastAsia="Calibri" w:hAnsi="Lucida Sans" w:cs="Times New Roman"/>
        <w:color w:val="00395D"/>
        <w:u w:val="single"/>
      </w:rPr>
      <w:tab/>
    </w:r>
    <w:r w:rsidRPr="00D006AB">
      <w:rPr>
        <w:rFonts w:ascii="Lucida Sans" w:eastAsia="Calibri" w:hAnsi="Lucida Sans" w:cs="Times New Roman"/>
        <w:color w:val="00395D"/>
        <w:u w:val="single"/>
      </w:rPr>
      <w:tab/>
    </w:r>
    <w:r w:rsidRPr="00D006AB">
      <w:rPr>
        <w:rFonts w:ascii="Lucida Sans" w:eastAsia="Calibri" w:hAnsi="Lucida Sans" w:cs="Times New Roman"/>
        <w:color w:val="00395D"/>
      </w:rPr>
      <w:t xml:space="preserve"> </w:t>
    </w:r>
    <w:r w:rsidRPr="00D006AB">
      <w:rPr>
        <w:rFonts w:ascii="Lucida Sans" w:eastAsia="Calibri" w:hAnsi="Lucida Sans" w:cs="Times New Roman"/>
        <w:color w:val="00395D"/>
      </w:rPr>
      <w:fldChar w:fldCharType="begin"/>
    </w:r>
    <w:r w:rsidRPr="00D006AB">
      <w:rPr>
        <w:rFonts w:ascii="Lucida Sans" w:eastAsia="Calibri" w:hAnsi="Lucida Sans" w:cs="Times New Roman"/>
        <w:color w:val="00395D"/>
      </w:rPr>
      <w:instrText xml:space="preserve"> PAGE   \* MERGEFORMAT </w:instrText>
    </w:r>
    <w:r w:rsidRPr="00D006AB">
      <w:rPr>
        <w:rFonts w:ascii="Lucida Sans" w:eastAsia="Calibri" w:hAnsi="Lucida Sans" w:cs="Times New Roman"/>
        <w:color w:val="00395D"/>
      </w:rPr>
      <w:fldChar w:fldCharType="separate"/>
    </w:r>
    <w:r w:rsidRPr="00D006AB">
      <w:rPr>
        <w:rFonts w:ascii="Lucida Sans" w:eastAsia="Calibri" w:hAnsi="Lucida Sans" w:cs="Times New Roman"/>
        <w:color w:val="00395D"/>
      </w:rPr>
      <w:t>2</w:t>
    </w:r>
    <w:r w:rsidRPr="00D006AB">
      <w:rPr>
        <w:rFonts w:ascii="Lucida Sans" w:eastAsia="Calibri" w:hAnsi="Lucida Sans" w:cs="Times New Roman"/>
        <w:color w:val="00395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2A66" w14:textId="77777777" w:rsidR="00B32060" w:rsidRPr="009B782E" w:rsidRDefault="00B32060" w:rsidP="009B782E">
    <w:pPr>
      <w:pStyle w:val="Footer"/>
    </w:pPr>
  </w:p>
  <w:p w14:paraId="40B66678" w14:textId="77777777" w:rsidR="009E5230" w:rsidRPr="00D006AB" w:rsidRDefault="00D006AB" w:rsidP="00D006AB">
    <w:pPr>
      <w:pBdr>
        <w:bottom w:val="single" w:sz="4" w:space="1" w:color="00395D"/>
      </w:pBdr>
      <w:tabs>
        <w:tab w:val="center" w:pos="5040"/>
        <w:tab w:val="right" w:pos="10080"/>
      </w:tabs>
      <w:spacing w:after="0"/>
      <w:rPr>
        <w:rFonts w:ascii="Lucida Sans" w:eastAsia="Calibri" w:hAnsi="Lucida Sans" w:cs="Times New Roman"/>
        <w:color w:val="00395D"/>
      </w:rPr>
    </w:pPr>
    <w:r w:rsidRPr="00D006AB">
      <w:rPr>
        <w:rFonts w:ascii="Lucida Sans" w:eastAsia="Calibri" w:hAnsi="Lucida Sans" w:cs="Times New Roman"/>
        <w:noProof/>
        <w:color w:val="00395D"/>
      </w:rPr>
      <w:drawing>
        <wp:anchor distT="0" distB="0" distL="114300" distR="114300" simplePos="0" relativeHeight="251675648" behindDoc="0" locked="0" layoutInCell="1" allowOverlap="1" wp14:anchorId="0BA03909" wp14:editId="1CB8BC5A">
          <wp:simplePos x="0" y="0"/>
          <wp:positionH relativeFrom="margin">
            <wp:align>center</wp:align>
          </wp:positionH>
          <wp:positionV relativeFrom="paragraph">
            <wp:posOffset>46355</wp:posOffset>
          </wp:positionV>
          <wp:extent cx="414020" cy="274320"/>
          <wp:effectExtent l="0" t="0" r="5080" b="0"/>
          <wp:wrapNone/>
          <wp:docPr id="8" name="Picture 8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06AB">
      <w:rPr>
        <w:rFonts w:ascii="Lucida Sans" w:eastAsia="Calibri" w:hAnsi="Lucida Sans" w:cs="Times New Roman"/>
        <w:color w:val="00395D"/>
      </w:rPr>
      <w:tab/>
    </w:r>
    <w:r w:rsidRPr="00D006AB">
      <w:rPr>
        <w:rFonts w:ascii="Lucida Sans" w:eastAsia="Calibri" w:hAnsi="Lucida Sans" w:cs="Times New Roman"/>
        <w:color w:val="00395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1864" w14:textId="77777777" w:rsidR="0075677C" w:rsidRDefault="0075677C" w:rsidP="00C23889">
      <w:r>
        <w:separator/>
      </w:r>
    </w:p>
  </w:footnote>
  <w:footnote w:type="continuationSeparator" w:id="0">
    <w:p w14:paraId="3F0A3168" w14:textId="77777777" w:rsidR="0075677C" w:rsidRDefault="0075677C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44E4" w14:textId="77777777" w:rsidR="001E6785" w:rsidRDefault="0098044B" w:rsidP="00FA35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4291B055" wp14:editId="6A267B6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5" name="Text Box 5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1E975E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91B0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lt;Public&gt;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61E975E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48F2" w14:textId="77777777" w:rsidR="00314AB0" w:rsidRPr="00711643" w:rsidRDefault="0098044B" w:rsidP="00FA35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6159060B" wp14:editId="2F49B5DB">
              <wp:simplePos x="686834" y="18205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6" name="Text Box 6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1CADCE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906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lt;Public&gt;" style="position:absolute;left:0;text-align:left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41CADCE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284F32" w14:textId="761B8A58" w:rsidR="00D6188A" w:rsidRPr="005979D5" w:rsidRDefault="00431BEE" w:rsidP="00FA35A2">
    <w:pPr>
      <w:pStyle w:val="Header"/>
    </w:pPr>
    <w:r>
      <w:t>MVS</w:t>
    </w:r>
    <w:r w:rsidR="0013664F" w:rsidRPr="005979D5">
      <w:t xml:space="preserve"> Meeting Agenda</w:t>
    </w:r>
    <w:r w:rsidR="00996545">
      <w:t>—</w:t>
    </w:r>
    <w:r>
      <w:t>September 26</w:t>
    </w:r>
    <w:r w:rsidR="008869E0">
      <w:t>–</w:t>
    </w:r>
    <w:r>
      <w:t>28, 2023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BA03" w14:textId="77777777" w:rsidR="001E6785" w:rsidRPr="001E6785" w:rsidRDefault="0098044B" w:rsidP="001E6785">
    <w:pPr>
      <w:pStyle w:val="PG1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02B4567B" wp14:editId="5B6658E4">
              <wp:simplePos x="686834" y="18205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" name="Text Box 1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052F74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456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lt;Public&gt;" style="position:absolute;left:0;text-align:left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3052F74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A1ADD6E" w14:textId="77777777" w:rsidR="001E6785" w:rsidRPr="001E6785" w:rsidRDefault="00FA35A2" w:rsidP="001E6785">
    <w:pPr>
      <w:pStyle w:val="PG1Header"/>
    </w:pPr>
    <w:r w:rsidRPr="001E6785">
      <w:rPr>
        <w:noProof/>
      </w:rPr>
      <w:drawing>
        <wp:anchor distT="0" distB="0" distL="114300" distR="114300" simplePos="0" relativeHeight="251658240" behindDoc="1" locked="0" layoutInCell="1" allowOverlap="1" wp14:anchorId="006D031E" wp14:editId="711D49AC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673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DA4B8" w14:textId="400EDD94" w:rsidR="0008635F" w:rsidRPr="0008635F" w:rsidRDefault="00C2043D" w:rsidP="00721D5A">
    <w:pPr>
      <w:pStyle w:val="PG1Header"/>
    </w:pPr>
    <w:r>
      <w:t>Modeling and Validation Subcommittee</w:t>
    </w:r>
  </w:p>
  <w:p w14:paraId="479505ED" w14:textId="7ACB7F28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3B114232" w14:textId="7E8CDF9B" w:rsidR="00C23889" w:rsidRDefault="00C2043D" w:rsidP="00721D5A">
    <w:pPr>
      <w:pStyle w:val="PG1Header"/>
    </w:pPr>
    <w:r>
      <w:t>Salt Lake City, Utah</w:t>
    </w:r>
  </w:p>
  <w:p w14:paraId="20253DA0" w14:textId="77777777" w:rsidR="001E6785" w:rsidRPr="0008635F" w:rsidRDefault="001E6785" w:rsidP="00721D5A">
    <w:pPr>
      <w:pStyle w:val="PG1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984C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5A5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C81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E2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1A96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2C62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6CBD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C8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98341BF"/>
    <w:multiLevelType w:val="hybridMultilevel"/>
    <w:tmpl w:val="0116E21C"/>
    <w:lvl w:ilvl="0" w:tplc="6F626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F23C7"/>
    <w:multiLevelType w:val="hybridMultilevel"/>
    <w:tmpl w:val="38EAC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CB2DC2"/>
    <w:multiLevelType w:val="hybridMultilevel"/>
    <w:tmpl w:val="71D46C3E"/>
    <w:lvl w:ilvl="0" w:tplc="1D9435D0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2CC3"/>
    <w:multiLevelType w:val="hybridMultilevel"/>
    <w:tmpl w:val="D9FE8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001ED7"/>
    <w:multiLevelType w:val="hybridMultilevel"/>
    <w:tmpl w:val="CF569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97254"/>
    <w:multiLevelType w:val="hybridMultilevel"/>
    <w:tmpl w:val="A35A4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07010A"/>
    <w:multiLevelType w:val="hybridMultilevel"/>
    <w:tmpl w:val="FB626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4"/>
  </w:num>
  <w:num w:numId="14" w16cid:durableId="829642654">
    <w:abstractNumId w:val="27"/>
  </w:num>
  <w:num w:numId="15" w16cid:durableId="802114419">
    <w:abstractNumId w:val="13"/>
  </w:num>
  <w:num w:numId="16" w16cid:durableId="1336110099">
    <w:abstractNumId w:val="20"/>
  </w:num>
  <w:num w:numId="17" w16cid:durableId="2135512431">
    <w:abstractNumId w:val="22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8"/>
  </w:num>
  <w:num w:numId="21" w16cid:durableId="245651503">
    <w:abstractNumId w:val="15"/>
  </w:num>
  <w:num w:numId="22" w16cid:durableId="975601467">
    <w:abstractNumId w:val="19"/>
  </w:num>
  <w:num w:numId="23" w16cid:durableId="185871230">
    <w:abstractNumId w:val="30"/>
  </w:num>
  <w:num w:numId="24" w16cid:durableId="1479685172">
    <w:abstractNumId w:val="25"/>
  </w:num>
  <w:num w:numId="25" w16cid:durableId="1885604264">
    <w:abstractNumId w:val="12"/>
  </w:num>
  <w:num w:numId="26" w16cid:durableId="2115399593">
    <w:abstractNumId w:val="26"/>
  </w:num>
  <w:num w:numId="27" w16cid:durableId="1701080233">
    <w:abstractNumId w:val="18"/>
  </w:num>
  <w:num w:numId="28" w16cid:durableId="868227538">
    <w:abstractNumId w:val="21"/>
  </w:num>
  <w:num w:numId="29" w16cid:durableId="1535845491">
    <w:abstractNumId w:val="23"/>
  </w:num>
  <w:num w:numId="30" w16cid:durableId="773136490">
    <w:abstractNumId w:val="17"/>
  </w:num>
  <w:num w:numId="31" w16cid:durableId="62770401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C2043D"/>
    <w:rsid w:val="0000158B"/>
    <w:rsid w:val="00031AFB"/>
    <w:rsid w:val="0003210D"/>
    <w:rsid w:val="00052A7C"/>
    <w:rsid w:val="0007750A"/>
    <w:rsid w:val="00085758"/>
    <w:rsid w:val="000861D9"/>
    <w:rsid w:val="0008635F"/>
    <w:rsid w:val="00086AA6"/>
    <w:rsid w:val="00090858"/>
    <w:rsid w:val="000A753D"/>
    <w:rsid w:val="000E1752"/>
    <w:rsid w:val="000F1F06"/>
    <w:rsid w:val="00100BE7"/>
    <w:rsid w:val="00102755"/>
    <w:rsid w:val="00103A91"/>
    <w:rsid w:val="00103EBC"/>
    <w:rsid w:val="0013275D"/>
    <w:rsid w:val="0013664F"/>
    <w:rsid w:val="001435EC"/>
    <w:rsid w:val="0016710F"/>
    <w:rsid w:val="00177856"/>
    <w:rsid w:val="00177A0D"/>
    <w:rsid w:val="00186C58"/>
    <w:rsid w:val="00192ABC"/>
    <w:rsid w:val="001A17EB"/>
    <w:rsid w:val="001A252B"/>
    <w:rsid w:val="001A335C"/>
    <w:rsid w:val="001D01CC"/>
    <w:rsid w:val="001E4F93"/>
    <w:rsid w:val="001E6785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14AB0"/>
    <w:rsid w:val="0032280C"/>
    <w:rsid w:val="00332C29"/>
    <w:rsid w:val="00336571"/>
    <w:rsid w:val="0034659C"/>
    <w:rsid w:val="003531B8"/>
    <w:rsid w:val="00372200"/>
    <w:rsid w:val="003A0E6A"/>
    <w:rsid w:val="003B1F33"/>
    <w:rsid w:val="003C29EF"/>
    <w:rsid w:val="003C3310"/>
    <w:rsid w:val="003E6E43"/>
    <w:rsid w:val="003F73D4"/>
    <w:rsid w:val="004067CF"/>
    <w:rsid w:val="00420B9A"/>
    <w:rsid w:val="004233A2"/>
    <w:rsid w:val="00430A78"/>
    <w:rsid w:val="00431BEE"/>
    <w:rsid w:val="0043337D"/>
    <w:rsid w:val="00435825"/>
    <w:rsid w:val="00450D92"/>
    <w:rsid w:val="00471E9E"/>
    <w:rsid w:val="004810C7"/>
    <w:rsid w:val="004819A2"/>
    <w:rsid w:val="00482714"/>
    <w:rsid w:val="004D2BB9"/>
    <w:rsid w:val="004E5A14"/>
    <w:rsid w:val="00525CE7"/>
    <w:rsid w:val="00553C2B"/>
    <w:rsid w:val="00562D3F"/>
    <w:rsid w:val="00570BB9"/>
    <w:rsid w:val="00585DC5"/>
    <w:rsid w:val="005979D5"/>
    <w:rsid w:val="005B150A"/>
    <w:rsid w:val="005B73D8"/>
    <w:rsid w:val="005D0871"/>
    <w:rsid w:val="005D4224"/>
    <w:rsid w:val="005D578E"/>
    <w:rsid w:val="005D587A"/>
    <w:rsid w:val="005E1A4D"/>
    <w:rsid w:val="005E2E42"/>
    <w:rsid w:val="00600A32"/>
    <w:rsid w:val="00600C77"/>
    <w:rsid w:val="00605722"/>
    <w:rsid w:val="006142CE"/>
    <w:rsid w:val="00630D70"/>
    <w:rsid w:val="0064585B"/>
    <w:rsid w:val="0066577F"/>
    <w:rsid w:val="00674F34"/>
    <w:rsid w:val="00685014"/>
    <w:rsid w:val="00692D5C"/>
    <w:rsid w:val="00696EE9"/>
    <w:rsid w:val="00697BFC"/>
    <w:rsid w:val="006A05A0"/>
    <w:rsid w:val="006A7E93"/>
    <w:rsid w:val="006E5663"/>
    <w:rsid w:val="006E5D3F"/>
    <w:rsid w:val="00706E3B"/>
    <w:rsid w:val="007102A1"/>
    <w:rsid w:val="00715CBD"/>
    <w:rsid w:val="007179B5"/>
    <w:rsid w:val="007218B5"/>
    <w:rsid w:val="00721D5A"/>
    <w:rsid w:val="00726300"/>
    <w:rsid w:val="00751239"/>
    <w:rsid w:val="0075677C"/>
    <w:rsid w:val="00773AEC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43105"/>
    <w:rsid w:val="0085714C"/>
    <w:rsid w:val="0086349C"/>
    <w:rsid w:val="008869E0"/>
    <w:rsid w:val="00887F8C"/>
    <w:rsid w:val="008A0695"/>
    <w:rsid w:val="008A2E8E"/>
    <w:rsid w:val="008C17B8"/>
    <w:rsid w:val="008E0E73"/>
    <w:rsid w:val="008E7C50"/>
    <w:rsid w:val="009256D0"/>
    <w:rsid w:val="00943C75"/>
    <w:rsid w:val="00944064"/>
    <w:rsid w:val="00950018"/>
    <w:rsid w:val="009527FD"/>
    <w:rsid w:val="00972D78"/>
    <w:rsid w:val="009757BC"/>
    <w:rsid w:val="0098044B"/>
    <w:rsid w:val="0098450C"/>
    <w:rsid w:val="00992331"/>
    <w:rsid w:val="00996545"/>
    <w:rsid w:val="00997CD1"/>
    <w:rsid w:val="009A7970"/>
    <w:rsid w:val="009B4FEA"/>
    <w:rsid w:val="009B782E"/>
    <w:rsid w:val="009D4422"/>
    <w:rsid w:val="009E5230"/>
    <w:rsid w:val="00A509B4"/>
    <w:rsid w:val="00A534C3"/>
    <w:rsid w:val="00A54840"/>
    <w:rsid w:val="00A54E46"/>
    <w:rsid w:val="00A71511"/>
    <w:rsid w:val="00A76D75"/>
    <w:rsid w:val="00AA24F5"/>
    <w:rsid w:val="00AA7797"/>
    <w:rsid w:val="00AB4748"/>
    <w:rsid w:val="00AD1579"/>
    <w:rsid w:val="00AF02F5"/>
    <w:rsid w:val="00AF3D53"/>
    <w:rsid w:val="00B32060"/>
    <w:rsid w:val="00B34476"/>
    <w:rsid w:val="00B576A4"/>
    <w:rsid w:val="00B7064B"/>
    <w:rsid w:val="00B8122D"/>
    <w:rsid w:val="00B82F4E"/>
    <w:rsid w:val="00B946D8"/>
    <w:rsid w:val="00B9657B"/>
    <w:rsid w:val="00BB49FA"/>
    <w:rsid w:val="00BC0EC1"/>
    <w:rsid w:val="00BF0D5D"/>
    <w:rsid w:val="00BF5C14"/>
    <w:rsid w:val="00C05F17"/>
    <w:rsid w:val="00C113EE"/>
    <w:rsid w:val="00C2043D"/>
    <w:rsid w:val="00C21249"/>
    <w:rsid w:val="00C227C2"/>
    <w:rsid w:val="00C23889"/>
    <w:rsid w:val="00C74EDE"/>
    <w:rsid w:val="00C75503"/>
    <w:rsid w:val="00C85E0D"/>
    <w:rsid w:val="00C905C0"/>
    <w:rsid w:val="00C91B87"/>
    <w:rsid w:val="00CA3713"/>
    <w:rsid w:val="00CB7E5C"/>
    <w:rsid w:val="00CE241A"/>
    <w:rsid w:val="00CE6049"/>
    <w:rsid w:val="00CF787C"/>
    <w:rsid w:val="00D006AB"/>
    <w:rsid w:val="00D01689"/>
    <w:rsid w:val="00D10454"/>
    <w:rsid w:val="00D14626"/>
    <w:rsid w:val="00D21BF0"/>
    <w:rsid w:val="00D22868"/>
    <w:rsid w:val="00D322A9"/>
    <w:rsid w:val="00D5262B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D49BC"/>
    <w:rsid w:val="00DE24BF"/>
    <w:rsid w:val="00E3590B"/>
    <w:rsid w:val="00E3600B"/>
    <w:rsid w:val="00E41829"/>
    <w:rsid w:val="00E665C0"/>
    <w:rsid w:val="00E97E61"/>
    <w:rsid w:val="00EB1FD3"/>
    <w:rsid w:val="00EB3A8D"/>
    <w:rsid w:val="00EB4F0A"/>
    <w:rsid w:val="00EC1242"/>
    <w:rsid w:val="00EF58A5"/>
    <w:rsid w:val="00F06B34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724BE"/>
    <w:rsid w:val="00F87FB1"/>
    <w:rsid w:val="00FA29BB"/>
    <w:rsid w:val="00FA35A2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694DC"/>
  <w15:docId w15:val="{1DBE2A84-AE7E-4B40-BCDE-B46BB2AA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A35A2"/>
  </w:style>
  <w:style w:type="paragraph" w:styleId="Heading1">
    <w:name w:val="heading 1"/>
    <w:basedOn w:val="Normal"/>
    <w:next w:val="Normal2"/>
    <w:link w:val="Heading1Char"/>
    <w:uiPriority w:val="1"/>
    <w:qFormat/>
    <w:rsid w:val="009757BC"/>
    <w:pPr>
      <w:widowControl w:val="0"/>
      <w:spacing w:before="240" w:after="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585DC5"/>
    <w:pPr>
      <w:numPr>
        <w:numId w:val="22"/>
      </w:numPr>
      <w:spacing w:after="120"/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57BC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85DC5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757BC"/>
    <w:rPr>
      <w:rFonts w:ascii="Palatino Linotype" w:hAnsi="Palatino Linotype"/>
      <w:color w:val="0070C0"/>
    </w:rPr>
  </w:style>
  <w:style w:type="paragraph" w:styleId="Header">
    <w:name w:val="header"/>
    <w:basedOn w:val="Normal"/>
    <w:link w:val="HeaderChar"/>
    <w:uiPriority w:val="99"/>
    <w:qFormat/>
    <w:rsid w:val="00FA35A2"/>
    <w:pPr>
      <w:spacing w:before="12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FA35A2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99"/>
    <w:qFormat/>
    <w:rsid w:val="009B782E"/>
    <w:pPr>
      <w:tabs>
        <w:tab w:val="center" w:pos="5040"/>
        <w:tab w:val="right" w:pos="10080"/>
      </w:tabs>
      <w:spacing w:line="240" w:lineRule="auto"/>
      <w:jc w:val="right"/>
    </w:pPr>
    <w:rPr>
      <w:rFonts w:ascii="Lucida Sans" w:hAnsi="Lucida Sans"/>
      <w:noProof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B782E"/>
    <w:rPr>
      <w:rFonts w:ascii="Lucida Sans" w:hAnsi="Lucida Sans"/>
      <w:noProof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73AEC"/>
    <w:pPr>
      <w:tabs>
        <w:tab w:val="right" w:leader="dot" w:pos="10080"/>
      </w:tabs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73AEC"/>
  </w:style>
  <w:style w:type="paragraph" w:customStyle="1" w:styleId="PG1Header">
    <w:name w:val="PG1 Header"/>
    <w:basedOn w:val="Normal"/>
    <w:link w:val="PG1HeaderChar"/>
    <w:uiPriority w:val="3"/>
    <w:qFormat/>
    <w:rsid w:val="00FA35A2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FA35A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1E6785"/>
    <w:pPr>
      <w:ind w:left="720"/>
    </w:pPr>
  </w:style>
  <w:style w:type="character" w:customStyle="1" w:styleId="Normal2Char">
    <w:name w:val="Normal 2 Char"/>
    <w:basedOn w:val="DefaultParagraphFont"/>
    <w:link w:val="Normal2"/>
    <w:rsid w:val="001E6785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Subtitle">
    <w:name w:val="Subtitle"/>
    <w:link w:val="SubtitleChar"/>
    <w:uiPriority w:val="11"/>
    <w:qFormat/>
    <w:rsid w:val="001E6785"/>
    <w:pPr>
      <w:numPr>
        <w:ilvl w:val="1"/>
      </w:numPr>
      <w:spacing w:after="0"/>
      <w:jc w:val="center"/>
    </w:pPr>
    <w:rPr>
      <w:rFonts w:ascii="Lucida Sans" w:eastAsiaTheme="minorEastAsia" w:hAnsi="Lucida Sans"/>
      <w:b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E6785"/>
    <w:rPr>
      <w:rFonts w:ascii="Lucida Sans" w:eastAsiaTheme="minorEastAsia" w:hAnsi="Lucida Sans"/>
      <w:b/>
      <w:spacing w:val="10"/>
      <w:sz w:val="21"/>
    </w:rPr>
  </w:style>
  <w:style w:type="paragraph" w:customStyle="1" w:styleId="VirtualInfo">
    <w:name w:val="Virtual Info"/>
    <w:link w:val="VirtualInfoChar"/>
    <w:qFormat/>
    <w:rsid w:val="001E6785"/>
    <w:pPr>
      <w:spacing w:before="120"/>
      <w:jc w:val="center"/>
    </w:pPr>
    <w:rPr>
      <w:sz w:val="20"/>
      <w:szCs w:val="21"/>
    </w:rPr>
  </w:style>
  <w:style w:type="character" w:customStyle="1" w:styleId="VirtualInfoChar">
    <w:name w:val="Virtual Info Char"/>
    <w:basedOn w:val="DefaultParagraphFont"/>
    <w:link w:val="VirtualInfo"/>
    <w:rsid w:val="001E6785"/>
    <w:rPr>
      <w:sz w:val="20"/>
      <w:szCs w:val="21"/>
    </w:rPr>
  </w:style>
  <w:style w:type="character" w:styleId="UnresolvedMention">
    <w:name w:val="Unresolved Mention"/>
    <w:basedOn w:val="DefaultParagraphFont"/>
    <w:uiPriority w:val="99"/>
    <w:rsid w:val="00C204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29BB"/>
    <w:pPr>
      <w:spacing w:after="0" w:line="240" w:lineRule="auto"/>
    </w:pPr>
  </w:style>
  <w:style w:type="paragraph" w:customStyle="1" w:styleId="Dinkus">
    <w:name w:val="Dinkus"/>
    <w:basedOn w:val="VirtualInfo"/>
    <w:link w:val="DinkusChar"/>
    <w:qFormat/>
    <w:rsid w:val="008869E0"/>
    <w:pPr>
      <w:spacing w:before="240" w:after="240"/>
    </w:pPr>
  </w:style>
  <w:style w:type="character" w:customStyle="1" w:styleId="DinkusChar">
    <w:name w:val="Dinkus Char"/>
    <w:basedOn w:val="VirtualInfoChar"/>
    <w:link w:val="Dinkus"/>
    <w:rsid w:val="008869E0"/>
    <w:rPr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20842dee51c35349ab830e61bff2d3e4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cc.webex.com/wecc/j.php?MTID=m2191971d87448692cb919f645730f27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ustomXml" Target="../customXml/item6.xml"/><Relationship Id="rId10" Type="http://schemas.openxmlformats.org/officeDocument/2006/relationships/hyperlink" Target="https://wecc.webex.com/wecc/j.php?MTID=m213224854a6b3461807e2a758bdc076a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wecc.org/_layouts/15/WopiFrame.aspx?sourcedoc=/Corporate/Antitrust%20Policy%209-2021.pdf&amp;action=default&amp;DefaultItemOpen=1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16790
17042
17043</Event_x0020_ID>
    <Committee xmlns="2fb8a92a-9032-49d6-b983-191f0a73b01f">
      <Value>MVS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Tucker, Doug</DisplayName>
        <AccountId>6243</AccountId>
        <AccountType/>
      </UserInfo>
    </Approver>
    <_dlc_DocId xmlns="4bd63098-0c83-43cf-abdd-085f2cc55a51">YWEQ7USXTMD7-11-24354</_dlc_DocId>
    <_dlc_DocIdUrl xmlns="4bd63098-0c83-43cf-abdd-085f2cc55a51">
      <Url>https://internal.wecc.org/_layouts/15/DocIdRedir.aspx?ID=YWEQ7USXTMD7-11-24354</Url>
      <Description>YWEQ7USXTMD7-11-24354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2025-09-25T22:07:15+00:00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C38A2-77F2-46DB-A68E-35A495B9CF99}"/>
</file>

<file path=customXml/itemProps3.xml><?xml version="1.0" encoding="utf-8"?>
<ds:datastoreItem xmlns:ds="http://schemas.openxmlformats.org/officeDocument/2006/customXml" ds:itemID="{7B8D1E28-6D73-42CA-A429-B43B3F9A2F79}"/>
</file>

<file path=customXml/itemProps4.xml><?xml version="1.0" encoding="utf-8"?>
<ds:datastoreItem xmlns:ds="http://schemas.openxmlformats.org/officeDocument/2006/customXml" ds:itemID="{D36144C9-A089-455C-BAFD-024C2CE7D1E5}"/>
</file>

<file path=customXml/itemProps5.xml><?xml version="1.0" encoding="utf-8"?>
<ds:datastoreItem xmlns:ds="http://schemas.openxmlformats.org/officeDocument/2006/customXml" ds:itemID="{DA8BCA6D-AB01-42EC-941A-5C574445EF1D}"/>
</file>

<file path=customXml/itemProps6.xml><?xml version="1.0" encoding="utf-8"?>
<ds:datastoreItem xmlns:ds="http://schemas.openxmlformats.org/officeDocument/2006/customXml" ds:itemID="{1AE1486B-306F-4FAC-AB59-F943F12AF820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4</Pages>
  <Words>605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2023-09-26 MVS Agenda</dc:title>
  <dc:creator>Smith, Marie</dc:creator>
  <cp:lastModifiedBy>Smith, Marie</cp:lastModifiedBy>
  <cp:revision>2</cp:revision>
  <cp:lastPrinted>2023-09-20T21:54:00Z</cp:lastPrinted>
  <dcterms:created xsi:type="dcterms:W3CDTF">2023-09-25T17:09:00Z</dcterms:created>
  <dcterms:modified xsi:type="dcterms:W3CDTF">2023-09-25T17:09:00Z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&lt;Public&gt;</vt:lpwstr>
  </property>
  <property fmtid="{D5CDD505-2E9C-101B-9397-08002B2CF9AE}" pid="5" name="MSIP_Label_878e9819-3d07-47f7-9697-834686d925a0_Enabled">
    <vt:lpwstr>true</vt:lpwstr>
  </property>
  <property fmtid="{D5CDD505-2E9C-101B-9397-08002B2CF9AE}" pid="6" name="MSIP_Label_878e9819-3d07-47f7-9697-834686d925a0_SetDate">
    <vt:lpwstr>2023-04-11T16:58:04Z</vt:lpwstr>
  </property>
  <property fmtid="{D5CDD505-2E9C-101B-9397-08002B2CF9AE}" pid="7" name="MSIP_Label_878e9819-3d07-47f7-9697-834686d925a0_Method">
    <vt:lpwstr>Privileged</vt:lpwstr>
  </property>
  <property fmtid="{D5CDD505-2E9C-101B-9397-08002B2CF9AE}" pid="8" name="MSIP_Label_878e9819-3d07-47f7-9697-834686d925a0_Name">
    <vt:lpwstr>Public</vt:lpwstr>
  </property>
  <property fmtid="{D5CDD505-2E9C-101B-9397-08002B2CF9AE}" pid="9" name="MSIP_Label_878e9819-3d07-47f7-9697-834686d925a0_SiteId">
    <vt:lpwstr>fd6f305d-c929-4e10-9d46-2e7058aae5e6</vt:lpwstr>
  </property>
  <property fmtid="{D5CDD505-2E9C-101B-9397-08002B2CF9AE}" pid="10" name="MSIP_Label_878e9819-3d07-47f7-9697-834686d925a0_ActionId">
    <vt:lpwstr>066616d4-76d1-4c03-8e2f-47bca411020f</vt:lpwstr>
  </property>
  <property fmtid="{D5CDD505-2E9C-101B-9397-08002B2CF9AE}" pid="11" name="MSIP_Label_878e9819-3d07-47f7-9697-834686d925a0_ContentBits">
    <vt:lpwstr>1</vt:lpwstr>
  </property>
  <property fmtid="{D5CDD505-2E9C-101B-9397-08002B2CF9AE}" pid="12" name="ContentTypeId">
    <vt:lpwstr>0x010100E45EF0F8AAA65E428351BA36F1B645BE0F0024DA9E90EA494343B8CF7E2421405214</vt:lpwstr>
  </property>
  <property fmtid="{D5CDD505-2E9C-101B-9397-08002B2CF9AE}" pid="13" name="_dlc_DocIdItemGuid">
    <vt:lpwstr>42981e41-9eb8-4b87-bf95-23aba9ad3da2</vt:lpwstr>
  </property>
  <property fmtid="{D5CDD505-2E9C-101B-9397-08002B2CF9AE}" pid="14" name="TaxKeyword">
    <vt:lpwstr/>
  </property>
  <property fmtid="{D5CDD505-2E9C-101B-9397-08002B2CF9AE}" pid="15" name="_dlc_policyId">
    <vt:lpwstr>0x010100E45EF0F8AAA65E428351BA36F1B645BE0F|1208973698</vt:lpwstr>
  </property>
  <property fmtid="{D5CDD505-2E9C-101B-9397-08002B2CF9AE}" pid="1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